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5393A" w14:textId="539EA020" w:rsidR="00472E5C" w:rsidRDefault="00877568">
      <w:r>
        <w:t xml:space="preserve">CE Pregnancy and Low Back Pain </w:t>
      </w:r>
    </w:p>
    <w:p w14:paraId="53E98C1C" w14:textId="56BC849D" w:rsidR="00877568" w:rsidRDefault="00877568" w:rsidP="00877568">
      <w:pPr>
        <w:rPr>
          <w:rFonts w:ascii="Aptos" w:hAnsi="Aptos"/>
          <w:color w:val="000000"/>
        </w:rPr>
      </w:pPr>
      <w:r w:rsidRPr="00877568">
        <w:rPr>
          <w:rFonts w:ascii="Aptos" w:hAnsi="Aptos"/>
          <w:color w:val="000000"/>
        </w:rPr>
        <w:t>This course reviews pregnancy-related low back and pelvic girdle pain, discussing common causes and effects. It covers how to identify pain sources, assess the lumbar spine and sacroiliac joints, and apply evidence-based management strategies—including manual therapy and stabilization—to support patients during and after pregnancy.</w:t>
      </w:r>
    </w:p>
    <w:p w14:paraId="78D3E741" w14:textId="77777777" w:rsidR="00877568" w:rsidRDefault="00877568" w:rsidP="00877568">
      <w:pPr>
        <w:rPr>
          <w:rFonts w:ascii="Aptos" w:hAnsi="Aptos"/>
          <w:color w:val="000000"/>
        </w:rPr>
      </w:pPr>
    </w:p>
    <w:p w14:paraId="7B73ADFA" w14:textId="2598729A" w:rsidR="00877568" w:rsidRDefault="00877568" w:rsidP="00877568">
      <w:r>
        <w:t xml:space="preserve">OUTLINE </w:t>
      </w:r>
    </w:p>
    <w:p w14:paraId="69811FDD" w14:textId="694607E3" w:rsidR="00877568" w:rsidRDefault="00877568" w:rsidP="00877568">
      <w:r>
        <w:t>Hour 1</w:t>
      </w:r>
    </w:p>
    <w:p w14:paraId="0907EFA9" w14:textId="6446440E" w:rsidR="00877568" w:rsidRDefault="003D409C" w:rsidP="00877568">
      <w:pPr>
        <w:pStyle w:val="ListParagraph"/>
        <w:numPr>
          <w:ilvl w:val="0"/>
          <w:numId w:val="1"/>
        </w:numPr>
        <w:spacing w:after="0" w:line="240" w:lineRule="auto"/>
      </w:pPr>
      <w:r>
        <w:t>Prevalence</w:t>
      </w:r>
    </w:p>
    <w:p w14:paraId="1FE64037" w14:textId="3EA98960" w:rsidR="00877568" w:rsidRDefault="00877568" w:rsidP="00877568">
      <w:pPr>
        <w:pStyle w:val="ListParagraph"/>
        <w:numPr>
          <w:ilvl w:val="0"/>
          <w:numId w:val="1"/>
        </w:numPr>
        <w:spacing w:after="0" w:line="240" w:lineRule="auto"/>
      </w:pPr>
      <w:r>
        <w:t>Definition</w:t>
      </w:r>
    </w:p>
    <w:p w14:paraId="592E88A7" w14:textId="02A466AA" w:rsidR="00877568" w:rsidRDefault="00877568" w:rsidP="0087756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Etiology </w:t>
      </w:r>
    </w:p>
    <w:p w14:paraId="693D60EE" w14:textId="77777777" w:rsidR="00877568" w:rsidRDefault="00877568" w:rsidP="00877568">
      <w:pPr>
        <w:pStyle w:val="ListParagraph"/>
        <w:numPr>
          <w:ilvl w:val="1"/>
          <w:numId w:val="1"/>
        </w:numPr>
        <w:spacing w:after="0" w:line="240" w:lineRule="auto"/>
      </w:pPr>
      <w:r>
        <w:t>Mechanical</w:t>
      </w:r>
    </w:p>
    <w:p w14:paraId="72BC8ABC" w14:textId="77777777" w:rsidR="00877568" w:rsidRDefault="00877568" w:rsidP="00877568">
      <w:pPr>
        <w:pStyle w:val="ListParagraph"/>
        <w:numPr>
          <w:ilvl w:val="1"/>
          <w:numId w:val="1"/>
        </w:numPr>
        <w:spacing w:after="0" w:line="240" w:lineRule="auto"/>
      </w:pPr>
      <w:r>
        <w:t>Hormonal</w:t>
      </w:r>
    </w:p>
    <w:p w14:paraId="46234D4D" w14:textId="77777777" w:rsidR="00877568" w:rsidRDefault="00877568" w:rsidP="00877568">
      <w:pPr>
        <w:pStyle w:val="ListParagraph"/>
        <w:numPr>
          <w:ilvl w:val="1"/>
          <w:numId w:val="1"/>
        </w:numPr>
        <w:spacing w:after="0" w:line="240" w:lineRule="auto"/>
      </w:pPr>
      <w:r>
        <w:t>Circulatory</w:t>
      </w:r>
    </w:p>
    <w:p w14:paraId="53595851" w14:textId="77777777" w:rsidR="00877568" w:rsidRDefault="00877568" w:rsidP="00877568">
      <w:pPr>
        <w:pStyle w:val="ListParagraph"/>
        <w:numPr>
          <w:ilvl w:val="1"/>
          <w:numId w:val="1"/>
        </w:numPr>
        <w:spacing w:after="0" w:line="240" w:lineRule="auto"/>
      </w:pPr>
      <w:r>
        <w:t>Psychosocial factors</w:t>
      </w:r>
    </w:p>
    <w:p w14:paraId="259DF0FF" w14:textId="77777777" w:rsidR="00877568" w:rsidRDefault="00877568" w:rsidP="00877568">
      <w:pPr>
        <w:pStyle w:val="ListParagraph"/>
        <w:numPr>
          <w:ilvl w:val="0"/>
          <w:numId w:val="1"/>
        </w:numPr>
        <w:spacing w:after="0" w:line="240" w:lineRule="auto"/>
      </w:pPr>
      <w:r>
        <w:t>Risk Factors</w:t>
      </w:r>
    </w:p>
    <w:p w14:paraId="37332ABF" w14:textId="77777777" w:rsidR="00877568" w:rsidRDefault="00877568" w:rsidP="00877568">
      <w:pPr>
        <w:pStyle w:val="ListParagraph"/>
        <w:numPr>
          <w:ilvl w:val="0"/>
          <w:numId w:val="1"/>
        </w:numPr>
        <w:spacing w:after="0" w:line="240" w:lineRule="auto"/>
      </w:pPr>
      <w:r>
        <w:t>Clinical Presentation</w:t>
      </w:r>
    </w:p>
    <w:p w14:paraId="40FBBF7F" w14:textId="77777777" w:rsidR="00877568" w:rsidRDefault="00877568" w:rsidP="00877568">
      <w:pPr>
        <w:pStyle w:val="ListParagraph"/>
        <w:numPr>
          <w:ilvl w:val="0"/>
          <w:numId w:val="1"/>
        </w:numPr>
        <w:spacing w:after="0" w:line="240" w:lineRule="auto"/>
      </w:pPr>
      <w:r>
        <w:t>Differential Diagnosis</w:t>
      </w:r>
    </w:p>
    <w:p w14:paraId="14EE4A60" w14:textId="77777777" w:rsidR="00877568" w:rsidRDefault="00877568" w:rsidP="00877568">
      <w:pPr>
        <w:pStyle w:val="ListParagraph"/>
        <w:numPr>
          <w:ilvl w:val="1"/>
          <w:numId w:val="1"/>
        </w:numPr>
        <w:spacing w:after="0" w:line="240" w:lineRule="auto"/>
      </w:pPr>
      <w:r>
        <w:t>Disc Disease</w:t>
      </w:r>
    </w:p>
    <w:p w14:paraId="14A7F32F" w14:textId="77777777" w:rsidR="00877568" w:rsidRDefault="00877568" w:rsidP="00877568">
      <w:pPr>
        <w:pStyle w:val="ListParagraph"/>
        <w:numPr>
          <w:ilvl w:val="1"/>
          <w:numId w:val="1"/>
        </w:numPr>
        <w:spacing w:after="0" w:line="240" w:lineRule="auto"/>
      </w:pPr>
      <w:r>
        <w:t>Facet Joint</w:t>
      </w:r>
    </w:p>
    <w:p w14:paraId="0A290F4B" w14:textId="77777777" w:rsidR="00877568" w:rsidRDefault="00877568" w:rsidP="00877568">
      <w:pPr>
        <w:pStyle w:val="ListParagraph"/>
        <w:numPr>
          <w:ilvl w:val="1"/>
          <w:numId w:val="1"/>
        </w:numPr>
        <w:spacing w:after="0" w:line="240" w:lineRule="auto"/>
      </w:pPr>
      <w:r>
        <w:t>Sacroiliac Joint</w:t>
      </w:r>
    </w:p>
    <w:p w14:paraId="2E7484F0" w14:textId="44FDB74B" w:rsidR="00877568" w:rsidRDefault="00877568" w:rsidP="00877568">
      <w:pPr>
        <w:pStyle w:val="ListParagraph"/>
        <w:numPr>
          <w:ilvl w:val="1"/>
          <w:numId w:val="1"/>
        </w:numPr>
        <w:spacing w:after="0" w:line="240" w:lineRule="auto"/>
      </w:pPr>
      <w:r>
        <w:t>Hip Pathology</w:t>
      </w:r>
    </w:p>
    <w:p w14:paraId="0B75DD10" w14:textId="77777777" w:rsidR="00877568" w:rsidRDefault="00877568" w:rsidP="00877568">
      <w:pPr>
        <w:spacing w:after="0" w:line="240" w:lineRule="auto"/>
      </w:pPr>
    </w:p>
    <w:p w14:paraId="1BE2C1D5" w14:textId="3E2DDF6A" w:rsidR="00877568" w:rsidRDefault="00877568" w:rsidP="00877568">
      <w:pPr>
        <w:spacing w:after="0" w:line="240" w:lineRule="auto"/>
      </w:pPr>
      <w:r>
        <w:t>Hour 2</w:t>
      </w:r>
    </w:p>
    <w:p w14:paraId="47E9BC5B" w14:textId="5A4BA0B2" w:rsidR="00877568" w:rsidRDefault="00877568" w:rsidP="00877568">
      <w:pPr>
        <w:pStyle w:val="ListParagraph"/>
        <w:numPr>
          <w:ilvl w:val="0"/>
          <w:numId w:val="1"/>
        </w:numPr>
        <w:spacing w:after="0" w:line="240" w:lineRule="auto"/>
      </w:pPr>
      <w:r>
        <w:t>Pelvic Obliquity</w:t>
      </w:r>
    </w:p>
    <w:p w14:paraId="74DFC67E" w14:textId="1D48FE1F" w:rsidR="00877568" w:rsidRDefault="00877568" w:rsidP="00877568">
      <w:pPr>
        <w:pStyle w:val="ListParagraph"/>
        <w:numPr>
          <w:ilvl w:val="0"/>
          <w:numId w:val="1"/>
        </w:numPr>
        <w:spacing w:after="0" w:line="240" w:lineRule="auto"/>
      </w:pPr>
      <w:r>
        <w:t>Myofascial Slings</w:t>
      </w:r>
    </w:p>
    <w:p w14:paraId="6C4691AF" w14:textId="0D517FF6" w:rsidR="00877568" w:rsidRDefault="00877568" w:rsidP="00877568">
      <w:pPr>
        <w:pStyle w:val="ListParagraph"/>
        <w:numPr>
          <w:ilvl w:val="1"/>
          <w:numId w:val="1"/>
        </w:numPr>
        <w:spacing w:after="0" w:line="240" w:lineRule="auto"/>
      </w:pPr>
      <w:r>
        <w:t>Form and Force Closure</w:t>
      </w:r>
    </w:p>
    <w:p w14:paraId="643C7315" w14:textId="19E6D799" w:rsidR="00877568" w:rsidRDefault="00877568" w:rsidP="0087756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Examination </w:t>
      </w:r>
    </w:p>
    <w:p w14:paraId="6503984E" w14:textId="77777777" w:rsidR="00877568" w:rsidRDefault="00877568" w:rsidP="00877568">
      <w:pPr>
        <w:pStyle w:val="ListParagraph"/>
        <w:numPr>
          <w:ilvl w:val="0"/>
          <w:numId w:val="1"/>
        </w:numPr>
        <w:spacing w:after="0" w:line="240" w:lineRule="auto"/>
      </w:pPr>
      <w:r>
        <w:t>Prognosis</w:t>
      </w:r>
    </w:p>
    <w:p w14:paraId="41A4FB60" w14:textId="77777777" w:rsidR="00842B53" w:rsidRDefault="00877568" w:rsidP="0087756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Management </w:t>
      </w:r>
    </w:p>
    <w:p w14:paraId="47AD91C2" w14:textId="39AD1FAD" w:rsidR="00877568" w:rsidRPr="00877568" w:rsidRDefault="00877568" w:rsidP="00842B53">
      <w:pPr>
        <w:pStyle w:val="ListParagraph"/>
        <w:spacing w:after="0" w:line="240" w:lineRule="auto"/>
      </w:pPr>
      <w:r w:rsidRPr="00877568">
        <w:t xml:space="preserve"> </w:t>
      </w:r>
    </w:p>
    <w:sectPr w:rsidR="00877568" w:rsidRPr="008775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F11AF"/>
    <w:multiLevelType w:val="hybridMultilevel"/>
    <w:tmpl w:val="571C481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833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68"/>
    <w:rsid w:val="00137DBF"/>
    <w:rsid w:val="003A5911"/>
    <w:rsid w:val="003D409C"/>
    <w:rsid w:val="003F073C"/>
    <w:rsid w:val="00472E5C"/>
    <w:rsid w:val="00842B53"/>
    <w:rsid w:val="00877568"/>
    <w:rsid w:val="00897F5F"/>
    <w:rsid w:val="00B2591C"/>
    <w:rsid w:val="00B9646E"/>
    <w:rsid w:val="00C0692B"/>
    <w:rsid w:val="00DF3FAE"/>
    <w:rsid w:val="00FB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A5426"/>
  <w15:chartTrackingRefBased/>
  <w15:docId w15:val="{A28D058C-276E-5B48-83C7-04A379283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75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7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5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5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5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5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5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5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5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5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5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5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5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5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5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75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5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75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75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7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5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7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75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75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75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75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5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75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75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103</Words>
  <Characters>582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Schmaltz</dc:creator>
  <cp:keywords/>
  <dc:description/>
  <cp:lastModifiedBy>Martin Schmaltz</cp:lastModifiedBy>
  <cp:revision>3</cp:revision>
  <dcterms:created xsi:type="dcterms:W3CDTF">2026-03-09T15:43:00Z</dcterms:created>
  <dcterms:modified xsi:type="dcterms:W3CDTF">2026-03-09T17:50:00Z</dcterms:modified>
</cp:coreProperties>
</file>